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DF1" w:rsidRPr="0051076C" w:rsidP="00C95DF1" w14:paraId="020E7C89" w14:textId="4962B39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756-2102/2025</w:t>
      </w:r>
    </w:p>
    <w:p w:rsidR="00C95DF1" w:rsidRPr="0051076C" w:rsidP="00C95DF1" w14:paraId="00CC49CD" w14:textId="4084A462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="001A4486">
        <w:rPr>
          <w:rFonts w:ascii="Tahoma" w:hAnsi="Tahoma" w:cs="Tahoma"/>
          <w:b/>
          <w:bCs/>
          <w:sz w:val="20"/>
          <w:szCs w:val="20"/>
        </w:rPr>
        <w:t>86MS0005-01-2025-004440-05</w:t>
      </w:r>
    </w:p>
    <w:p w:rsidR="00C95DF1" w:rsidRPr="0051076C" w:rsidP="00C95DF1" w14:paraId="3837E02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C95DF1" w:rsidRPr="0051076C" w:rsidP="00C95DF1" w14:paraId="529F5A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C95DF1" w:rsidRPr="0051076C" w:rsidP="00C95DF1" w14:paraId="4670200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95DF1" w:rsidRPr="0051076C" w:rsidP="00C95DF1" w14:paraId="568A40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 июля 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C95DF1" w:rsidRPr="0051076C" w:rsidP="00C95DF1" w14:paraId="10C82EC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 судебного района города окружного значени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C95DF1" w:rsidRPr="0051076C" w:rsidP="00C95DF1" w14:paraId="6AB866E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C95DF1" w:rsidRPr="0051076C" w:rsidP="00C95DF1" w14:paraId="3F4FC1F8" w14:textId="5B679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Липатова Дмитрия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Александровича,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 не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проживающего по адресу***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C95DF1" w:rsidRPr="0051076C" w:rsidP="00C95DF1" w14:paraId="71D1271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95DF1" w:rsidRPr="0051076C" w:rsidP="00C95DF1" w14:paraId="7FD4F7E3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C95DF1" w:rsidRPr="0051076C" w:rsidP="00C95DF1" w14:paraId="2836C690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95DF1" w:rsidRPr="0051076C" w:rsidP="00C95DF1" w14:paraId="586C48F8" w14:textId="0F8A993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Липатов Д.А.,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10.05.2025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15:20 час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631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Тюмень-Ханты-Мансийск Нефтеюганского района,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знака 3.20 «Обгон запрещен», 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чем нарушил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п.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1.3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Правил дорожного движения. </w:t>
      </w:r>
    </w:p>
    <w:p w:rsidR="00C95DF1" w:rsidP="00C95DF1" w14:paraId="4D3836F2" w14:textId="7E41DCB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Липатов Д.А.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C95DF1" w:rsidRPr="0051076C" w:rsidP="00C95DF1" w14:paraId="00A0CE7D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C95DF1" w:rsidRPr="004C5356" w:rsidP="00C95DF1" w14:paraId="341E4C74" w14:textId="292E21DF">
      <w:pPr>
        <w:pStyle w:val="BodyTextIndent"/>
        <w:ind w:firstLine="540"/>
        <w:jc w:val="both"/>
        <w:rPr>
          <w:b/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693428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10.05.2025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 xml:space="preserve">Липатов Д.А., </w:t>
      </w:r>
      <w:r w:rsidRPr="0051076C">
        <w:rPr>
          <w:color w:val="0D0D0D" w:themeColor="text1" w:themeTint="F2"/>
          <w:szCs w:val="28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</w:t>
      </w:r>
      <w:r w:rsidRPr="0051076C">
        <w:rPr>
          <w:color w:val="0D0D0D" w:themeColor="text1" w:themeTint="F2"/>
          <w:szCs w:val="28"/>
        </w:rPr>
        <w:t xml:space="preserve">в протоколе имеется его подпись, замечаний  </w:t>
      </w:r>
      <w:r>
        <w:rPr>
          <w:color w:val="0D0D0D" w:themeColor="text1" w:themeTint="F2"/>
          <w:szCs w:val="28"/>
        </w:rPr>
        <w:t>и объяснений не указал</w:t>
      </w:r>
      <w:r w:rsidRPr="004C5356">
        <w:rPr>
          <w:b/>
          <w:color w:val="0D0D0D" w:themeColor="text1" w:themeTint="F2"/>
          <w:szCs w:val="28"/>
        </w:rPr>
        <w:t>;</w:t>
      </w:r>
    </w:p>
    <w:p w:rsidR="00C95DF1" w:rsidRPr="006230A6" w:rsidP="00C95DF1" w14:paraId="0967DD14" w14:textId="328076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="00E97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10.05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.2025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631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Тюмень-Ханты-Мансийск Нефтеюганского района,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Липато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Д.А. согласен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замечаний не указал;</w:t>
      </w:r>
    </w:p>
    <w:p w:rsidR="00C95DF1" w:rsidRPr="00902793" w:rsidP="00C95DF1" w14:paraId="70990C8F" w14:textId="6B460E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предназначенную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для встречного движения, в зоне действия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C95DF1" w:rsidRPr="00902793" w:rsidP="00C95DF1" w14:paraId="3A83CCAA" w14:textId="4427E9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2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копию дислокации дорожных знаков, из которой усматривается наличие  дорожного знака 3.20 «Обгон запрещен», запрещающего обгон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631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Тюмень-Ханты-Мансийс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Нефтеюганского района.</w:t>
      </w:r>
    </w:p>
    <w:p w:rsidR="00C95DF1" w:rsidP="00C95DF1" w14:paraId="6D4F579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2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-противоправным и наказуемым признается любой выезд на сторону дороги, предназначенную для встречного движения, если он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запрещен Правилами дорожного движения РФ и за него не установлена ответственность ч.3 ст.12.15 настоящего Кодекса.</w:t>
      </w:r>
    </w:p>
    <w:p w:rsidR="00C95DF1" w:rsidRPr="009905DD" w:rsidP="00C95DF1" w14:paraId="17E13B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990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9905D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ПДД</w:t>
        </w:r>
      </w:hyperlink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РФ, однако завершившего данный м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аневр в нарушение указанных требований. </w:t>
      </w:r>
    </w:p>
    <w:p w:rsidR="00C95DF1" w:rsidRPr="0051076C" w:rsidP="00C95DF1" w14:paraId="36B9C424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тственности и определении размера административного наказания в соответствии с положениями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95DF1" w:rsidRPr="0051076C" w:rsidP="00C95DF1" w14:paraId="0FA67073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 дорожное движение установленными сигналами.</w:t>
      </w:r>
    </w:p>
    <w:p w:rsidR="00C95DF1" w:rsidRPr="0051076C" w:rsidP="00C95DF1" w14:paraId="7F34974F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</w:t>
      </w:r>
      <w:r w:rsidRPr="0051076C">
        <w:rPr>
          <w:color w:val="0D0D0D" w:themeColor="text1" w:themeTint="F2"/>
          <w:szCs w:val="28"/>
        </w:rPr>
        <w:t>движения, и последующим возвращением на ранее занимаемую полосу (сторону проезжей части).</w:t>
      </w:r>
    </w:p>
    <w:p w:rsidR="00C95DF1" w:rsidRPr="0051076C" w:rsidP="00C95DF1" w14:paraId="1F9D9FFF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</w:t>
      </w:r>
      <w:r w:rsidRPr="0051076C">
        <w:rPr>
          <w:color w:val="0D0D0D" w:themeColor="text1" w:themeTint="F2"/>
          <w:szCs w:val="28"/>
        </w:rPr>
        <w:t xml:space="preserve">ляски. </w:t>
      </w:r>
    </w:p>
    <w:p w:rsidR="00C95DF1" w:rsidRPr="0051076C" w:rsidP="00C95DF1" w14:paraId="7D0FBB7F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 xml:space="preserve"> дорожного движения на полосу, предназначенную для встречного </w:t>
      </w:r>
      <w:r w:rsidRPr="0051076C">
        <w:rPr>
          <w:color w:val="0D0D0D" w:themeColor="text1" w:themeTint="F2"/>
          <w:sz w:val="28"/>
          <w:szCs w:val="28"/>
        </w:rPr>
        <w:t>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rFonts w:eastAsiaTheme="majorEastAsia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</w:t>
      </w:r>
      <w:r w:rsidRPr="0051076C">
        <w:rPr>
          <w:color w:val="0D0D0D" w:themeColor="text1" w:themeTint="F2"/>
          <w:sz w:val="28"/>
          <w:szCs w:val="28"/>
        </w:rPr>
        <w:t>ти тысяч рублей или лишение права управления транспортными средствами на срок от четырех до шести месяцев.</w:t>
      </w:r>
    </w:p>
    <w:p w:rsidR="00C95DF1" w:rsidRPr="0051076C" w:rsidP="00C95DF1" w14:paraId="5F98EA60" w14:textId="297AE9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Липатовым Д.А.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последнего в совершении адм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C95DF1" w:rsidRPr="0051076C" w:rsidP="00C95DF1" w14:paraId="08644CCE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невозможность использования в качестве доказательств, в том числе процессуальных нарушений, данные документы не содержат. </w:t>
      </w:r>
    </w:p>
    <w:p w:rsidR="00C95DF1" w:rsidRPr="0051076C" w:rsidP="00C95DF1" w14:paraId="0AE32BD8" w14:textId="48D6DC68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 xml:space="preserve">Липатова Д.А. </w:t>
      </w:r>
      <w:r w:rsidRPr="0051076C">
        <w:rPr>
          <w:color w:val="0D0D0D" w:themeColor="text1" w:themeTint="F2"/>
        </w:rPr>
        <w:t>в нарушение </w:t>
      </w:r>
      <w:hyperlink r:id="rId9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</w:t>
      </w:r>
      <w:r w:rsidRPr="0051076C">
        <w:rPr>
          <w:color w:val="0D0D0D" w:themeColor="text1" w:themeTint="F2"/>
        </w:rPr>
        <w:t>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</w:t>
      </w:r>
      <w:r w:rsidRPr="0051076C">
        <w:rPr>
          <w:color w:val="0D0D0D" w:themeColor="text1" w:themeTint="F2"/>
        </w:rPr>
        <w:t>едерации об административных правонарушениях.</w:t>
      </w:r>
    </w:p>
    <w:p w:rsidR="00C95DF1" w:rsidRPr="0051076C" w:rsidP="00C95DF1" w14:paraId="4815A900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C95DF1" w:rsidRPr="0051076C" w:rsidP="00C95DF1" w14:paraId="0201534C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C95DF1" w:rsidP="00C95DF1" w14:paraId="07E54C7A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C95DF1" w:rsidP="00C95DF1" w14:paraId="02B38AD7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95DF1" w:rsidP="00C95DF1" w14:paraId="3CE20C26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ТАНОВИЛ: </w:t>
      </w:r>
    </w:p>
    <w:p w:rsidR="00C95DF1" w:rsidRPr="0051076C" w:rsidP="00C95DF1" w14:paraId="46F8E547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95DF1" w:rsidRPr="0051076C" w:rsidP="00C95DF1" w14:paraId="5580A5B7" w14:textId="424359F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Липатова Дмитрия Александровича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</w:t>
      </w:r>
      <w:r w:rsidRPr="0051076C">
        <w:rPr>
          <w:color w:val="0D0D0D" w:themeColor="text1" w:themeTint="F2"/>
          <w:szCs w:val="28"/>
        </w:rPr>
        <w:t>Российской Федерации об административных правонарушениях, и подвергнуть административному наказанию в виде а</w:t>
      </w:r>
      <w:r w:rsidRPr="0051076C">
        <w:rPr>
          <w:color w:val="0D0D0D" w:themeColor="text1" w:themeTint="F2"/>
          <w:szCs w:val="28"/>
        </w:rPr>
        <w:t xml:space="preserve">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C95DF1" w:rsidRPr="0051076C" w:rsidP="00C95DF1" w14:paraId="43623DEA" w14:textId="170B308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18000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730008613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95DF1" w:rsidP="00C95DF1" w14:paraId="2AEE0B15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</w:t>
      </w:r>
      <w:r w:rsidRPr="0051076C">
        <w:rPr>
          <w:color w:val="0D0D0D" w:themeColor="text1" w:themeTint="F2"/>
          <w:szCs w:val="28"/>
        </w:rPr>
        <w:t xml:space="preserve">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C95DF1" w:rsidRPr="00052BDC" w:rsidP="00C95DF1" w14:paraId="092BECA3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</w:t>
      </w:r>
      <w:r w:rsidRPr="00052BDC">
        <w:rPr>
          <w:color w:val="0D0D0D" w:themeColor="text1" w:themeTint="F2"/>
          <w:szCs w:val="28"/>
        </w:rPr>
        <w:t>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</w:t>
      </w:r>
      <w:r w:rsidRPr="00052BDC">
        <w:rPr>
          <w:color w:val="0D0D0D" w:themeColor="text1" w:themeTint="F2"/>
          <w:szCs w:val="28"/>
        </w:rPr>
        <w:t xml:space="preserve">от двадцати пяти) рублей. </w:t>
      </w:r>
    </w:p>
    <w:p w:rsidR="00C95DF1" w:rsidRPr="0051076C" w:rsidP="00C95DF1" w14:paraId="7521F20B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95DF1" w:rsidRPr="0051076C" w:rsidP="00C95DF1" w14:paraId="324F7F1E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нцию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127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95DF1" w:rsidRPr="0051076C" w:rsidP="00C95DF1" w14:paraId="2ECC63C3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C95DF1" w:rsidP="00C95DF1" w14:paraId="721BFCB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C95DF1" w:rsidRPr="0051076C" w:rsidP="00C95DF1" w14:paraId="36BAE042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95DF1" w:rsidRPr="0051076C" w:rsidP="00C95DF1" w14:paraId="3A3A0D7B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C95DF1" w:rsidP="00C95DF1" w14:paraId="617216CE" w14:textId="4BBC7E71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***</w:t>
      </w:r>
    </w:p>
    <w:p w:rsidR="0047724E" w14:paraId="3D21D344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F1"/>
    <w:rsid w:val="00052BDC"/>
    <w:rsid w:val="001A4486"/>
    <w:rsid w:val="001F103F"/>
    <w:rsid w:val="0047724E"/>
    <w:rsid w:val="004C5356"/>
    <w:rsid w:val="0051076C"/>
    <w:rsid w:val="006230A6"/>
    <w:rsid w:val="008052B2"/>
    <w:rsid w:val="00902793"/>
    <w:rsid w:val="009905DD"/>
    <w:rsid w:val="00C95DF1"/>
    <w:rsid w:val="00D3207D"/>
    <w:rsid w:val="00E9758F"/>
    <w:rsid w:val="00F5422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EE8C97-DDD1-4DBE-B2F8-0AFA2A37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DF1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C95D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C95D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C95DF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5"/>
      <w:lang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95DF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Cs w:val="20"/>
      <w:lang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95DF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Cs w:val="20"/>
      <w:lang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C95DF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0"/>
      <w:lang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C95DF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0"/>
      <w:lang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C95DF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0"/>
      <w:lang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C95DF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C95DF1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C95DF1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C95DF1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C95DF1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C95DF1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C95DF1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C95DF1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C95DF1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C95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C95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C95DF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C95DF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C95DF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C95DF1"/>
    <w:pPr>
      <w:spacing w:before="160" w:after="160" w:line="259" w:lineRule="auto"/>
      <w:jc w:val="center"/>
    </w:pPr>
    <w:rPr>
      <w:rFonts w:cs="Mangal"/>
      <w:i/>
      <w:iCs/>
      <w:color w:val="404040" w:themeColor="text1" w:themeTint="BF"/>
      <w:szCs w:val="20"/>
      <w:lang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C95DF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DF1"/>
    <w:pPr>
      <w:spacing w:after="160" w:line="259" w:lineRule="auto"/>
      <w:ind w:left="720"/>
      <w:contextualSpacing/>
    </w:pPr>
    <w:rPr>
      <w:rFonts w:cs="Mangal"/>
      <w:szCs w:val="20"/>
      <w:lang w:bidi="hi-IN"/>
    </w:rPr>
  </w:style>
  <w:style w:type="character" w:styleId="IntenseEmphasis">
    <w:name w:val="Intense Emphasis"/>
    <w:basedOn w:val="DefaultParagraphFont"/>
    <w:uiPriority w:val="21"/>
    <w:qFormat/>
    <w:rsid w:val="00C95D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C95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="Mangal"/>
      <w:i/>
      <w:iCs/>
      <w:color w:val="2F5496" w:themeColor="accent1" w:themeShade="BF"/>
      <w:szCs w:val="20"/>
      <w:lang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C95DF1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DF1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a2"/>
    <w:rsid w:val="00C95DF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C95DF1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C95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C95DF1"/>
    <w:rPr>
      <w:color w:val="0000FF"/>
      <w:u w:val="single"/>
    </w:rPr>
  </w:style>
  <w:style w:type="paragraph" w:styleId="PlainText">
    <w:name w:val="Plain Text"/>
    <w:basedOn w:val="Normal"/>
    <w:link w:val="a3"/>
    <w:rsid w:val="00C95DF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DefaultParagraphFont"/>
    <w:link w:val="PlainText"/>
    <w:rsid w:val="00C95DF1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C9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